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58" w:rsidRPr="005A0C58" w:rsidRDefault="005A0C58" w:rsidP="005A0C58">
      <w:pPr>
        <w:jc w:val="both"/>
        <w:rPr>
          <w:sz w:val="24"/>
          <w:szCs w:val="24"/>
        </w:rPr>
      </w:pPr>
      <w:proofErr w:type="gramStart"/>
      <w:r w:rsidRPr="005A0C58">
        <w:rPr>
          <w:sz w:val="24"/>
          <w:szCs w:val="24"/>
        </w:rPr>
        <w:t>Konu  : Kurumlara</w:t>
      </w:r>
      <w:proofErr w:type="gramEnd"/>
      <w:r w:rsidRPr="005A0C58">
        <w:rPr>
          <w:sz w:val="24"/>
          <w:szCs w:val="24"/>
        </w:rPr>
        <w:t xml:space="preserve"> Getirilen Mali  Tekliflerin Tahsili</w:t>
      </w:r>
    </w:p>
    <w:p w:rsidR="005A0C58" w:rsidRPr="005A0C58" w:rsidRDefault="005A0C58" w:rsidP="005A0C58">
      <w:pPr>
        <w:jc w:val="both"/>
        <w:rPr>
          <w:sz w:val="24"/>
          <w:szCs w:val="24"/>
        </w:rPr>
      </w:pPr>
    </w:p>
    <w:p w:rsidR="005A0C58" w:rsidRPr="005A0C58" w:rsidRDefault="005A0C58" w:rsidP="005A0C58">
      <w:pPr>
        <w:jc w:val="both"/>
        <w:rPr>
          <w:sz w:val="24"/>
          <w:szCs w:val="24"/>
        </w:rPr>
      </w:pPr>
      <w:r w:rsidRPr="005A0C58">
        <w:rPr>
          <w:sz w:val="24"/>
          <w:szCs w:val="24"/>
        </w:rPr>
        <w:t>İlgi  (a) yazınız ve ekleri incelenmiş olup yapılan incelemede</w:t>
      </w:r>
      <w:proofErr w:type="gramStart"/>
      <w:r w:rsidRPr="005A0C58">
        <w:rPr>
          <w:sz w:val="24"/>
          <w:szCs w:val="24"/>
        </w:rPr>
        <w:t>;................</w:t>
      </w:r>
      <w:proofErr w:type="gramEnd"/>
      <w:r w:rsidRPr="005A0C58">
        <w:rPr>
          <w:sz w:val="24"/>
          <w:szCs w:val="24"/>
        </w:rPr>
        <w:t xml:space="preserve"> İlçesinde faaliyette bulunan ve soruşturma sonucu getirilen mali tekliflerin tahsilinin hangi kurum tarafından yapılacağı hususunda müşavirliğimizden görüş talep edildiği anlaşılmıştır.  </w:t>
      </w:r>
    </w:p>
    <w:p w:rsidR="005A0C58" w:rsidRPr="005A0C58" w:rsidRDefault="005A0C58" w:rsidP="005A0C58">
      <w:pPr>
        <w:jc w:val="both"/>
        <w:rPr>
          <w:sz w:val="24"/>
          <w:szCs w:val="24"/>
        </w:rPr>
      </w:pPr>
      <w:r w:rsidRPr="005A0C58">
        <w:rPr>
          <w:sz w:val="24"/>
          <w:szCs w:val="24"/>
        </w:rPr>
        <w:t xml:space="preserve">İlgi (b) 652 sayılı Kanun Hükmünde Kararname’nin Özel eğitim </w:t>
      </w:r>
      <w:proofErr w:type="gramStart"/>
      <w:r w:rsidRPr="005A0C58">
        <w:rPr>
          <w:sz w:val="24"/>
          <w:szCs w:val="24"/>
        </w:rPr>
        <w:t>giderleri  başlıklı</w:t>
      </w:r>
      <w:proofErr w:type="gramEnd"/>
      <w:r w:rsidRPr="005A0C58">
        <w:rPr>
          <w:sz w:val="24"/>
          <w:szCs w:val="24"/>
        </w:rPr>
        <w:t xml:space="preserve"> 43 üncü maddesi 2. Fıkrasında; "Birinci fıkrada belirtilen eğitim hizmetini sunan veya yararlananların gerçek dışı beyanda bulunmak suretiyle fazladan ödemeye sebebiyet vermeleri durumunda bu tutarlar, iki katı ve kanunî faiziyle birlikte ilgililerden </w:t>
      </w:r>
      <w:proofErr w:type="spellStart"/>
      <w:r w:rsidRPr="005A0C58">
        <w:rPr>
          <w:sz w:val="24"/>
          <w:szCs w:val="24"/>
        </w:rPr>
        <w:t>müteselsilen</w:t>
      </w:r>
      <w:proofErr w:type="spellEnd"/>
      <w:r w:rsidRPr="005A0C58">
        <w:rPr>
          <w:sz w:val="24"/>
          <w:szCs w:val="24"/>
        </w:rPr>
        <w:t xml:space="preserve"> tahsil edilir. Bu fiillerin özel eğitim okulları ile özel eğitim ve </w:t>
      </w:r>
      <w:proofErr w:type="gramStart"/>
      <w:r w:rsidRPr="005A0C58">
        <w:rPr>
          <w:sz w:val="24"/>
          <w:szCs w:val="24"/>
        </w:rPr>
        <w:t>rehabilitasyon</w:t>
      </w:r>
      <w:proofErr w:type="gramEnd"/>
      <w:r w:rsidRPr="005A0C58">
        <w:rPr>
          <w:sz w:val="24"/>
          <w:szCs w:val="24"/>
        </w:rPr>
        <w:t xml:space="preserve"> merkezleri tarafından tekrarı hâlinde, ayrıca kurum açma izinleri iptal edilir." hükmü yer almaktadır.</w:t>
      </w:r>
    </w:p>
    <w:p w:rsidR="005A0C58" w:rsidRPr="005A0C58" w:rsidRDefault="005A0C58" w:rsidP="005A0C58">
      <w:pPr>
        <w:jc w:val="both"/>
        <w:rPr>
          <w:sz w:val="24"/>
          <w:szCs w:val="24"/>
        </w:rPr>
      </w:pPr>
      <w:r w:rsidRPr="005A0C58">
        <w:rPr>
          <w:sz w:val="24"/>
          <w:szCs w:val="24"/>
        </w:rPr>
        <w:t xml:space="preserve">İlgi (c)  Kamu Zararlarının Tahsiline İlişkin Usul ve Esaslar Hakkında Yönetmeliğin; </w:t>
      </w:r>
    </w:p>
    <w:p w:rsidR="005A0C58" w:rsidRPr="005A0C58" w:rsidRDefault="005A0C58" w:rsidP="005A0C58">
      <w:pPr>
        <w:jc w:val="both"/>
        <w:rPr>
          <w:sz w:val="24"/>
          <w:szCs w:val="24"/>
        </w:rPr>
      </w:pPr>
      <w:r w:rsidRPr="005A0C58">
        <w:rPr>
          <w:sz w:val="24"/>
          <w:szCs w:val="24"/>
        </w:rPr>
        <w:t>Tanımlar başlıklı 4. Maddesinde: " (1) Bu Yönetmeliğin uygulanmasında;</w:t>
      </w:r>
    </w:p>
    <w:p w:rsidR="005A0C58" w:rsidRPr="005A0C58" w:rsidRDefault="005A0C58" w:rsidP="005A0C58">
      <w:pPr>
        <w:jc w:val="both"/>
        <w:rPr>
          <w:sz w:val="24"/>
          <w:szCs w:val="24"/>
        </w:rPr>
      </w:pPr>
      <w:r w:rsidRPr="005A0C58">
        <w:rPr>
          <w:sz w:val="24"/>
          <w:szCs w:val="24"/>
        </w:rPr>
        <w:t>a) İlgili: Kendisine yersiz veya fazla ödeme yapılan gerçek ve/veya tüzel kişi ya da kişileri,</w:t>
      </w:r>
    </w:p>
    <w:p w:rsidR="005A0C58" w:rsidRPr="005A0C58" w:rsidRDefault="005A0C58" w:rsidP="005A0C58">
      <w:pPr>
        <w:jc w:val="both"/>
        <w:rPr>
          <w:sz w:val="24"/>
          <w:szCs w:val="24"/>
        </w:rPr>
      </w:pPr>
      <w:r w:rsidRPr="005A0C58">
        <w:rPr>
          <w:sz w:val="24"/>
          <w:szCs w:val="24"/>
        </w:rPr>
        <w:t xml:space="preserve">c) Kamu zararı: Mevzuata aykırı karar, işlem, eylem veya ihmal sonucunda kamu kaynağında artışa engel </w:t>
      </w:r>
      <w:proofErr w:type="gramStart"/>
      <w:r w:rsidRPr="005A0C58">
        <w:rPr>
          <w:sz w:val="24"/>
          <w:szCs w:val="24"/>
        </w:rPr>
        <w:t>veya  eksilmeye</w:t>
      </w:r>
      <w:proofErr w:type="gramEnd"/>
      <w:r w:rsidRPr="005A0C58">
        <w:rPr>
          <w:sz w:val="24"/>
          <w:szCs w:val="24"/>
        </w:rPr>
        <w:t xml:space="preserve"> neden olunmasıyla doğan zararı, … </w:t>
      </w:r>
      <w:proofErr w:type="gramStart"/>
      <w:r w:rsidRPr="005A0C58">
        <w:rPr>
          <w:sz w:val="24"/>
          <w:szCs w:val="24"/>
        </w:rPr>
        <w:t>ifade</w:t>
      </w:r>
      <w:proofErr w:type="gramEnd"/>
      <w:r w:rsidRPr="005A0C58">
        <w:rPr>
          <w:sz w:val="24"/>
          <w:szCs w:val="24"/>
        </w:rPr>
        <w:t xml:space="preserve"> eder.",</w:t>
      </w:r>
    </w:p>
    <w:p w:rsidR="005A0C58" w:rsidRPr="005A0C58" w:rsidRDefault="005A0C58" w:rsidP="005A0C58">
      <w:pPr>
        <w:jc w:val="both"/>
        <w:rPr>
          <w:sz w:val="24"/>
          <w:szCs w:val="24"/>
        </w:rPr>
      </w:pPr>
      <w:r w:rsidRPr="005A0C58">
        <w:rPr>
          <w:sz w:val="24"/>
          <w:szCs w:val="24"/>
        </w:rPr>
        <w:t xml:space="preserve">  Kamu zararının tespiti ve bildirilmesi </w:t>
      </w:r>
      <w:proofErr w:type="gramStart"/>
      <w:r w:rsidRPr="005A0C58">
        <w:rPr>
          <w:sz w:val="24"/>
          <w:szCs w:val="24"/>
        </w:rPr>
        <w:t>başlıklı   7</w:t>
      </w:r>
      <w:proofErr w:type="gramEnd"/>
      <w:r w:rsidRPr="005A0C58">
        <w:rPr>
          <w:sz w:val="24"/>
          <w:szCs w:val="24"/>
        </w:rPr>
        <w:t xml:space="preserve">. Maddesinde; "(1) Kamu zararları 6 </w:t>
      </w:r>
      <w:proofErr w:type="spellStart"/>
      <w:r w:rsidRPr="005A0C58">
        <w:rPr>
          <w:sz w:val="24"/>
          <w:szCs w:val="24"/>
        </w:rPr>
        <w:t>ncı</w:t>
      </w:r>
      <w:proofErr w:type="spellEnd"/>
      <w:r w:rsidRPr="005A0C58">
        <w:rPr>
          <w:sz w:val="24"/>
          <w:szCs w:val="24"/>
        </w:rPr>
        <w:t xml:space="preserve"> maddede belirtilen hususlar göz önünde bulundurulmak suretiyle;</w:t>
      </w:r>
    </w:p>
    <w:p w:rsidR="005A0C58" w:rsidRPr="005A0C58" w:rsidRDefault="005A0C58" w:rsidP="005A0C58">
      <w:pPr>
        <w:jc w:val="both"/>
        <w:rPr>
          <w:sz w:val="24"/>
          <w:szCs w:val="24"/>
        </w:rPr>
      </w:pPr>
      <w:r w:rsidRPr="005A0C58">
        <w:rPr>
          <w:sz w:val="24"/>
          <w:szCs w:val="24"/>
        </w:rPr>
        <w:t>a) Kontrol, denetim veya inceleme,</w:t>
      </w:r>
    </w:p>
    <w:p w:rsidR="005A0C58" w:rsidRPr="005A0C58" w:rsidRDefault="005A0C58" w:rsidP="005A0C58">
      <w:pPr>
        <w:jc w:val="both"/>
        <w:rPr>
          <w:sz w:val="24"/>
          <w:szCs w:val="24"/>
        </w:rPr>
      </w:pPr>
      <w:r w:rsidRPr="005A0C58">
        <w:rPr>
          <w:sz w:val="24"/>
          <w:szCs w:val="24"/>
        </w:rPr>
        <w:t xml:space="preserve">b) </w:t>
      </w:r>
      <w:proofErr w:type="spellStart"/>
      <w:r w:rsidRPr="005A0C58">
        <w:rPr>
          <w:sz w:val="24"/>
          <w:szCs w:val="24"/>
        </w:rPr>
        <w:t>Sayıştayca</w:t>
      </w:r>
      <w:proofErr w:type="spellEnd"/>
      <w:r w:rsidRPr="005A0C58">
        <w:rPr>
          <w:sz w:val="24"/>
          <w:szCs w:val="24"/>
        </w:rPr>
        <w:t xml:space="preserve"> kesin hükme bağlama,</w:t>
      </w:r>
    </w:p>
    <w:p w:rsidR="005A0C58" w:rsidRPr="005A0C58" w:rsidRDefault="005A0C58" w:rsidP="005A0C58">
      <w:pPr>
        <w:jc w:val="both"/>
        <w:rPr>
          <w:sz w:val="24"/>
          <w:szCs w:val="24"/>
        </w:rPr>
      </w:pPr>
      <w:r w:rsidRPr="005A0C58">
        <w:rPr>
          <w:sz w:val="24"/>
          <w:szCs w:val="24"/>
        </w:rPr>
        <w:t>c) Adlî, idarî veya askerî yargılama, sonucunda tespit edilir.",</w:t>
      </w:r>
      <w:bookmarkStart w:id="0" w:name="_GoBack"/>
      <w:bookmarkEnd w:id="0"/>
    </w:p>
    <w:p w:rsidR="005A0C58" w:rsidRPr="005A0C58" w:rsidRDefault="005A0C58" w:rsidP="005A0C58">
      <w:pPr>
        <w:jc w:val="both"/>
        <w:rPr>
          <w:sz w:val="24"/>
          <w:szCs w:val="24"/>
        </w:rPr>
      </w:pPr>
      <w:r w:rsidRPr="005A0C58">
        <w:rPr>
          <w:sz w:val="24"/>
          <w:szCs w:val="24"/>
        </w:rPr>
        <w:t>Alacak takip dosyası başlıklı 8. Maddesinde; "(1) Tespit edilerek kamu idarelerine bildirilen kamu zararından doğan alacakların her biri için merkezde strateji geliştirme birimlerince taşrada ise takibe yetkili birimce alacak takip dosyası açılır.",</w:t>
      </w:r>
    </w:p>
    <w:p w:rsidR="005A0C58" w:rsidRPr="005A0C58" w:rsidRDefault="005A0C58" w:rsidP="005A0C58">
      <w:pPr>
        <w:jc w:val="both"/>
        <w:rPr>
          <w:sz w:val="24"/>
          <w:szCs w:val="24"/>
        </w:rPr>
      </w:pPr>
      <w:r w:rsidRPr="005A0C58">
        <w:rPr>
          <w:sz w:val="24"/>
          <w:szCs w:val="24"/>
        </w:rPr>
        <w:t xml:space="preserve">Kamu zararından doğan alacağın tebliği ve takibi başlıklı 10. Maddesinde; " (1) Kamu zararından doğan alacaklar, merkezde strateji geliştirme birimlerince, taşrada ise takibe yetkili birimlerce sorumluların ve ilgililerin bilinen adreslerine imzaları alınmak suretiyle veya </w:t>
      </w:r>
      <w:proofErr w:type="gramStart"/>
      <w:r w:rsidRPr="005A0C58">
        <w:rPr>
          <w:sz w:val="24"/>
          <w:szCs w:val="24"/>
        </w:rPr>
        <w:t>11/2/1959</w:t>
      </w:r>
      <w:proofErr w:type="gramEnd"/>
      <w:r w:rsidRPr="005A0C58">
        <w:rPr>
          <w:sz w:val="24"/>
          <w:szCs w:val="24"/>
        </w:rPr>
        <w:t xml:space="preserve"> tarihli ve 7201 sayılı Tebligat Kanunu hükümlerine göre tebliğ edilir.</w:t>
      </w:r>
    </w:p>
    <w:p w:rsidR="005A0C58" w:rsidRPr="005A0C58" w:rsidRDefault="005A0C58" w:rsidP="005A0C58">
      <w:pPr>
        <w:jc w:val="both"/>
        <w:rPr>
          <w:sz w:val="24"/>
          <w:szCs w:val="24"/>
        </w:rPr>
      </w:pPr>
      <w:r w:rsidRPr="005A0C58">
        <w:rPr>
          <w:sz w:val="24"/>
          <w:szCs w:val="24"/>
        </w:rPr>
        <w:t xml:space="preserve">(2) Kontrol, denetim veya inceleme sonucunda tespit edilen kamu zararı alacaklarının sorumlulara ve ilgililere tebliğ işlemlerine, 7 </w:t>
      </w:r>
      <w:proofErr w:type="spellStart"/>
      <w:r w:rsidRPr="005A0C58">
        <w:rPr>
          <w:sz w:val="24"/>
          <w:szCs w:val="24"/>
        </w:rPr>
        <w:t>nci</w:t>
      </w:r>
      <w:proofErr w:type="spellEnd"/>
      <w:r w:rsidRPr="005A0C58">
        <w:rPr>
          <w:sz w:val="24"/>
          <w:szCs w:val="24"/>
        </w:rPr>
        <w:t xml:space="preserve"> madde gereğince yapılacak değerlendirme işlemlerinin tamamlandığı tarihten itibaren beş iş günü içerisinde başlanır. Tebliğde; borcun miktarı, sebebi, doğuş tarihi, faiz başlangıç tarihi, ödeme yeri, yedi günlük itiraz süresi, itiraz mercii belirtilerek, söz konusu tutarın tebliğ tarihinden itibaren bir ay içerisinde ödenmesi </w:t>
      </w:r>
      <w:r w:rsidRPr="005A0C58">
        <w:rPr>
          <w:sz w:val="24"/>
          <w:szCs w:val="24"/>
        </w:rPr>
        <w:lastRenderedPageBreak/>
        <w:t>istenir. İtiraz merkezde strateji geliştirme birimince, taşrada ise takibe yetkili birimin en üst yöneticisince on iş günü içerisinde sonuçlandırılır. İtiraz ve itirazı değerlendirme süresi bir aylık ödeme süresini etkilemez.</w:t>
      </w:r>
    </w:p>
    <w:p w:rsidR="005A0C58" w:rsidRPr="005A0C58" w:rsidRDefault="005A0C58" w:rsidP="005A0C58">
      <w:pPr>
        <w:jc w:val="both"/>
        <w:rPr>
          <w:sz w:val="24"/>
          <w:szCs w:val="24"/>
        </w:rPr>
      </w:pPr>
      <w:r w:rsidRPr="005A0C58">
        <w:rPr>
          <w:sz w:val="24"/>
          <w:szCs w:val="24"/>
        </w:rPr>
        <w:t>...</w:t>
      </w:r>
    </w:p>
    <w:p w:rsidR="005A0C58" w:rsidRPr="005A0C58" w:rsidRDefault="005A0C58" w:rsidP="005A0C58">
      <w:pPr>
        <w:jc w:val="both"/>
        <w:rPr>
          <w:sz w:val="24"/>
          <w:szCs w:val="24"/>
        </w:rPr>
      </w:pPr>
      <w:r w:rsidRPr="005A0C58">
        <w:rPr>
          <w:sz w:val="24"/>
          <w:szCs w:val="24"/>
        </w:rPr>
        <w:t xml:space="preserve">(6) Kamu zararı alacaklarının yapılan tebligata rağmen sorumlular ve/veya ilgililerce süresinde </w:t>
      </w:r>
      <w:proofErr w:type="spellStart"/>
      <w:r w:rsidRPr="005A0C58">
        <w:rPr>
          <w:sz w:val="24"/>
          <w:szCs w:val="24"/>
        </w:rPr>
        <w:t>rızaen</w:t>
      </w:r>
      <w:proofErr w:type="spellEnd"/>
      <w:r w:rsidRPr="005A0C58">
        <w:rPr>
          <w:sz w:val="24"/>
          <w:szCs w:val="24"/>
        </w:rPr>
        <w:t xml:space="preserve"> ödenmemesi halinde ilgili alacak takip dosyası, sürenin bitiminden itibaren beş iş günü içerisinde, alacağın hükmen tahsili için, strateji geliştirme birimi veya taşradaki ilgili takip birimince kamu idaresini temsile yetkili hukuk birimine gönderilir." hükümleri yer almaktadır.</w:t>
      </w:r>
    </w:p>
    <w:p w:rsidR="005A0C58" w:rsidRPr="005A0C58" w:rsidRDefault="005A0C58" w:rsidP="005A0C58">
      <w:pPr>
        <w:jc w:val="both"/>
        <w:rPr>
          <w:sz w:val="24"/>
          <w:szCs w:val="24"/>
        </w:rPr>
      </w:pPr>
      <w:r w:rsidRPr="005A0C58">
        <w:rPr>
          <w:sz w:val="24"/>
          <w:szCs w:val="24"/>
        </w:rPr>
        <w:t xml:space="preserve">İlgi  yazınız ve ekleri ile yukarıda yer verilen mevzuat hükümleri birlikte </w:t>
      </w:r>
      <w:proofErr w:type="gramStart"/>
      <w:r w:rsidRPr="005A0C58">
        <w:rPr>
          <w:sz w:val="24"/>
          <w:szCs w:val="24"/>
        </w:rPr>
        <w:t>değerlendirildiğinde ; Soruşturma</w:t>
      </w:r>
      <w:proofErr w:type="gramEnd"/>
      <w:r w:rsidRPr="005A0C58">
        <w:rPr>
          <w:sz w:val="24"/>
          <w:szCs w:val="24"/>
        </w:rPr>
        <w:t xml:space="preserve"> sonucu  tespit edilen  kamu zararından doğan alacak için merkezde strateji geliştirme birimlerince taşrada ise takibe yetkili birimlerce değerlendirilerek ilgi (c) yönetmelik çerçevesinde  işlem yapılması gerektiği değerlendirilmektedir. </w:t>
      </w:r>
    </w:p>
    <w:p w:rsidR="00CC6AC7" w:rsidRPr="005A0C58" w:rsidRDefault="005A0C58" w:rsidP="005A0C58">
      <w:pPr>
        <w:jc w:val="both"/>
        <w:rPr>
          <w:sz w:val="24"/>
          <w:szCs w:val="24"/>
        </w:rPr>
      </w:pPr>
      <w:r w:rsidRPr="005A0C58">
        <w:rPr>
          <w:sz w:val="24"/>
          <w:szCs w:val="24"/>
        </w:rPr>
        <w:t xml:space="preserve"> Uygulamanın takdiri Genel Müdürlüğünüzde olmak üzere bilgilerinize arz ederim.</w:t>
      </w:r>
    </w:p>
    <w:sectPr w:rsidR="00CC6AC7" w:rsidRPr="005A0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58"/>
    <w:rsid w:val="00156327"/>
    <w:rsid w:val="005A0C58"/>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2016-05-04T09:11:00Z</dcterms:created>
  <dcterms:modified xsi:type="dcterms:W3CDTF">2016-05-04T09:16:00Z</dcterms:modified>
</cp:coreProperties>
</file>