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24" w:rsidRPr="009B5324" w:rsidRDefault="009B5324" w:rsidP="009B5324">
      <w:pPr>
        <w:jc w:val="both"/>
        <w:rPr>
          <w:sz w:val="24"/>
          <w:szCs w:val="24"/>
        </w:rPr>
      </w:pPr>
      <w:r w:rsidRPr="009B5324">
        <w:rPr>
          <w:sz w:val="24"/>
          <w:szCs w:val="24"/>
        </w:rPr>
        <w:t>Devlet memurluğundan çıkarma</w:t>
      </w:r>
    </w:p>
    <w:p w:rsidR="009B5324" w:rsidRPr="009B5324" w:rsidRDefault="009B5324" w:rsidP="009B5324">
      <w:pPr>
        <w:jc w:val="both"/>
        <w:rPr>
          <w:sz w:val="24"/>
          <w:szCs w:val="24"/>
        </w:rPr>
      </w:pPr>
    </w:p>
    <w:p w:rsidR="009B5324" w:rsidRPr="009B5324" w:rsidRDefault="009B5324" w:rsidP="009B5324">
      <w:pPr>
        <w:jc w:val="both"/>
        <w:rPr>
          <w:sz w:val="24"/>
          <w:szCs w:val="24"/>
        </w:rPr>
      </w:pPr>
      <w:r w:rsidRPr="009B5324">
        <w:rPr>
          <w:sz w:val="24"/>
          <w:szCs w:val="24"/>
        </w:rPr>
        <w:t xml:space="preserve">Çanakkale Merkez </w:t>
      </w:r>
      <w:proofErr w:type="gramStart"/>
      <w:r w:rsidRPr="009B5324">
        <w:rPr>
          <w:sz w:val="24"/>
          <w:szCs w:val="24"/>
        </w:rPr>
        <w:t>..........</w:t>
      </w:r>
      <w:proofErr w:type="gramEnd"/>
      <w:r w:rsidRPr="009B5324">
        <w:rPr>
          <w:sz w:val="24"/>
          <w:szCs w:val="24"/>
        </w:rPr>
        <w:t xml:space="preserve"> Öğretmeni iken, disiplin yönünden getirilen teklif gereğince "Devlet memurluğundan çıkarma" cezası ile cezalandırılması işleminin iptali talebi ile </w:t>
      </w:r>
      <w:proofErr w:type="gramStart"/>
      <w:r w:rsidRPr="009B5324">
        <w:rPr>
          <w:sz w:val="24"/>
          <w:szCs w:val="24"/>
        </w:rPr>
        <w:t>...............</w:t>
      </w:r>
      <w:proofErr w:type="gramEnd"/>
      <w:r w:rsidRPr="009B5324">
        <w:rPr>
          <w:sz w:val="24"/>
          <w:szCs w:val="24"/>
        </w:rPr>
        <w:t xml:space="preserve">  tarafından Bakanlığımız aleyhine açılan davada Danıştay </w:t>
      </w:r>
      <w:proofErr w:type="spellStart"/>
      <w:r w:rsidRPr="009B5324">
        <w:rPr>
          <w:sz w:val="24"/>
          <w:szCs w:val="24"/>
        </w:rPr>
        <w:t>Onikinci</w:t>
      </w:r>
      <w:proofErr w:type="spellEnd"/>
      <w:r w:rsidRPr="009B5324">
        <w:rPr>
          <w:sz w:val="24"/>
          <w:szCs w:val="24"/>
        </w:rPr>
        <w:t xml:space="preserve"> Dairesinin  </w:t>
      </w:r>
      <w:proofErr w:type="gramStart"/>
      <w:r w:rsidRPr="009B5324">
        <w:rPr>
          <w:sz w:val="24"/>
          <w:szCs w:val="24"/>
        </w:rPr>
        <w:t>.....</w:t>
      </w:r>
      <w:proofErr w:type="gramEnd"/>
      <w:r w:rsidRPr="009B5324">
        <w:rPr>
          <w:sz w:val="24"/>
          <w:szCs w:val="24"/>
        </w:rPr>
        <w:t xml:space="preserve">2014 tarihli ve E: 2014/.....   sayılı kararı gereğince </w:t>
      </w:r>
      <w:proofErr w:type="gramStart"/>
      <w:r w:rsidRPr="009B5324">
        <w:rPr>
          <w:sz w:val="24"/>
          <w:szCs w:val="24"/>
        </w:rPr>
        <w:t>ilgilinin  görevine</w:t>
      </w:r>
      <w:proofErr w:type="gramEnd"/>
      <w:r w:rsidRPr="009B5324">
        <w:rPr>
          <w:sz w:val="24"/>
          <w:szCs w:val="24"/>
        </w:rPr>
        <w:t xml:space="preserve">  döndürüldüğünden bahisle; ilgilinin Devlet memurluğundan çıkarılması ile görevine döndürüldüğü  tarih arasındaki ek ders ücretlerinin ve eğitim ödeneğinin ilgiliye ödenip ödenemeyeceğine  ilişkin ilgi ( a) yazınız ve ekleri incelenmiştir.</w:t>
      </w:r>
    </w:p>
    <w:p w:rsidR="009B5324" w:rsidRPr="009B5324" w:rsidRDefault="009B5324" w:rsidP="009B5324">
      <w:pPr>
        <w:jc w:val="both"/>
        <w:rPr>
          <w:sz w:val="24"/>
          <w:szCs w:val="24"/>
        </w:rPr>
      </w:pPr>
      <w:r w:rsidRPr="009B5324">
        <w:rPr>
          <w:sz w:val="24"/>
          <w:szCs w:val="24"/>
        </w:rPr>
        <w:t xml:space="preserve">Danıştay 1. Dairesinin 1982/112 Esas, 1982/130 sayılı </w:t>
      </w:r>
      <w:proofErr w:type="spellStart"/>
      <w:r w:rsidRPr="009B5324">
        <w:rPr>
          <w:sz w:val="24"/>
          <w:szCs w:val="24"/>
        </w:rPr>
        <w:t>istişari</w:t>
      </w:r>
      <w:proofErr w:type="spellEnd"/>
      <w:r w:rsidRPr="009B5324">
        <w:rPr>
          <w:sz w:val="24"/>
          <w:szCs w:val="24"/>
        </w:rPr>
        <w:t xml:space="preserve"> kararında ve bu karar dayanak alınarak yayımlanan Maliye Bakanlığının 81 numaralı Devlet Memurları Kanunu Genel Tebliğinde, "... </w:t>
      </w:r>
      <w:proofErr w:type="gramStart"/>
      <w:r w:rsidRPr="009B5324">
        <w:rPr>
          <w:sz w:val="24"/>
          <w:szCs w:val="24"/>
        </w:rPr>
        <w:t>haklarında</w:t>
      </w:r>
      <w:proofErr w:type="gramEnd"/>
      <w:r w:rsidRPr="009B5324">
        <w:rPr>
          <w:sz w:val="24"/>
          <w:szCs w:val="24"/>
        </w:rPr>
        <w:t xml:space="preserve"> tesis edilen göreve son verme, görevden çekilmiş sayılma ya da benzeri işlemlerin iptali üzerine göreve döndürülenlerin dava dilekçelerinde aylık ve diğer özlük haklarına ilişkin bir istemde bulunup bulunmadıklarına bakılmaksızın, işlemin tesisi tarihinden sonraki bütün maddi haklarının ödenmesi gerektiği ..." belirtilmiştir.</w:t>
      </w:r>
      <w:r w:rsidRPr="009B5324">
        <w:rPr>
          <w:sz w:val="24"/>
          <w:szCs w:val="24"/>
        </w:rPr>
        <w:tab/>
      </w:r>
    </w:p>
    <w:p w:rsidR="009B5324" w:rsidRPr="009B5324" w:rsidRDefault="009B5324" w:rsidP="009B5324">
      <w:pPr>
        <w:jc w:val="both"/>
        <w:rPr>
          <w:sz w:val="24"/>
          <w:szCs w:val="24"/>
        </w:rPr>
      </w:pPr>
      <w:r w:rsidRPr="009B5324">
        <w:rPr>
          <w:sz w:val="24"/>
          <w:szCs w:val="24"/>
        </w:rPr>
        <w:t xml:space="preserve">Yine Danıştay 1. Dairesinin 21/06/1983 tarihli ve E: 1982/112 Esas, 1982/130 sayılı istişari983/116,K: 1983/144 sayılı </w:t>
      </w:r>
      <w:proofErr w:type="spellStart"/>
      <w:r w:rsidRPr="009B5324">
        <w:rPr>
          <w:sz w:val="24"/>
          <w:szCs w:val="24"/>
        </w:rPr>
        <w:t>istişari</w:t>
      </w:r>
      <w:proofErr w:type="spellEnd"/>
      <w:r w:rsidRPr="009B5324">
        <w:rPr>
          <w:sz w:val="24"/>
          <w:szCs w:val="24"/>
        </w:rPr>
        <w:t xml:space="preserve"> kararının esas alındığı ilgi( c) Tebliğde  de, haklarında tesis edilen göreve son </w:t>
      </w:r>
      <w:proofErr w:type="gramStart"/>
      <w:r w:rsidRPr="009B5324">
        <w:rPr>
          <w:sz w:val="24"/>
          <w:szCs w:val="24"/>
        </w:rPr>
        <w:t>verme ,görevinden</w:t>
      </w:r>
      <w:proofErr w:type="gramEnd"/>
      <w:r w:rsidRPr="009B5324">
        <w:rPr>
          <w:sz w:val="24"/>
          <w:szCs w:val="24"/>
        </w:rPr>
        <w:t xml:space="preserve"> çekilmiş sayılma  yada benzeri işlemlerle  ilgili  yürütmenin durdurulması  kararı verilmesi üzerine görevine  döndürülen memurlara fiilen görev yapmadıkları  döneme ait  aylık ve diğer özlük haklarının  ödenmesi gerektiği  belirtilmekte olup, yargı kararı  alanlarda  iptal kararı  verilenler gibi işlem yapılması gerektiği ifade edilmiştir.</w:t>
      </w:r>
      <w:bookmarkStart w:id="0" w:name="_GoBack"/>
      <w:bookmarkEnd w:id="0"/>
    </w:p>
    <w:p w:rsidR="009B5324" w:rsidRPr="009B5324" w:rsidRDefault="009B5324" w:rsidP="009B5324">
      <w:pPr>
        <w:jc w:val="both"/>
        <w:rPr>
          <w:sz w:val="24"/>
          <w:szCs w:val="24"/>
        </w:rPr>
      </w:pPr>
      <w:r w:rsidRPr="009B5324">
        <w:rPr>
          <w:sz w:val="24"/>
          <w:szCs w:val="24"/>
        </w:rPr>
        <w:t xml:space="preserve"> Danıştay 1. Dairesinin kararında, "göreve son verme", "çekilmiş sayılma" ve "benzeri işlemler" üzerine verilecek iptal kararları sonucunda parasal hakların ödenebileceği belirtilmiştir. Burada, Mahkeme kararının gereği </w:t>
      </w:r>
      <w:proofErr w:type="gramStart"/>
      <w:r w:rsidRPr="009B5324">
        <w:rPr>
          <w:sz w:val="24"/>
          <w:szCs w:val="24"/>
        </w:rPr>
        <w:t>olarak  idarenin</w:t>
      </w:r>
      <w:proofErr w:type="gramEnd"/>
      <w:r w:rsidRPr="009B5324">
        <w:rPr>
          <w:sz w:val="24"/>
          <w:szCs w:val="24"/>
        </w:rPr>
        <w:t xml:space="preserve"> görevi, ilgilinin  eski görevine devam etmesini sağlamaktır. İlgilinin görevine devam edememesinin nedeni idarenin işlemi olduğundan, bu sebep ortadan kalkınca (iptal kararı) bu süredeki parasal hakların da mahkeme kararının bir sonucu olarak ödenmesi gerekecektir.</w:t>
      </w:r>
    </w:p>
    <w:p w:rsidR="009B5324" w:rsidRPr="009B5324" w:rsidRDefault="009B5324" w:rsidP="009B5324">
      <w:pPr>
        <w:jc w:val="both"/>
        <w:rPr>
          <w:sz w:val="24"/>
          <w:szCs w:val="24"/>
        </w:rPr>
      </w:pPr>
      <w:r w:rsidRPr="009B5324">
        <w:rPr>
          <w:sz w:val="24"/>
          <w:szCs w:val="24"/>
        </w:rPr>
        <w:t xml:space="preserve"> Bu itibarla; ilgilinin Devlet memurluğundan çıkarılması ile görevine döndürüldüğü tarih arasındaki ek ders ücretlerinin ve eğitim ödeneğinin ödenmesi </w:t>
      </w:r>
      <w:proofErr w:type="gramStart"/>
      <w:r w:rsidRPr="009B5324">
        <w:rPr>
          <w:sz w:val="24"/>
          <w:szCs w:val="24"/>
        </w:rPr>
        <w:t>hususunda  ilgi</w:t>
      </w:r>
      <w:proofErr w:type="gramEnd"/>
      <w:r w:rsidRPr="009B5324">
        <w:rPr>
          <w:sz w:val="24"/>
          <w:szCs w:val="24"/>
        </w:rPr>
        <w:t>( c-ç) genel tebliğler ve Bakanlığımız İnsan Kaynakları   Genel Müdürlüğünün ilgi  (b) yazıları da  dikkate alınarak ilgili mevzuatı  çerçevesinde işlem tesisinin Valiliğiniz takdirinde olduğu  değerlendirilmektedir.</w:t>
      </w:r>
    </w:p>
    <w:p w:rsidR="00CC6AC7" w:rsidRPr="009B5324" w:rsidRDefault="009B5324" w:rsidP="009B5324">
      <w:pPr>
        <w:jc w:val="both"/>
        <w:rPr>
          <w:sz w:val="24"/>
          <w:szCs w:val="24"/>
        </w:rPr>
      </w:pPr>
      <w:r w:rsidRPr="009B5324">
        <w:rPr>
          <w:sz w:val="24"/>
          <w:szCs w:val="24"/>
        </w:rPr>
        <w:t>Bilgilerinizi rica ederim.</w:t>
      </w:r>
    </w:p>
    <w:sectPr w:rsidR="00CC6AC7" w:rsidRPr="009B5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24"/>
    <w:rsid w:val="00156327"/>
    <w:rsid w:val="009B5324"/>
    <w:rsid w:val="00CC6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PEKTURK</dc:creator>
  <cp:lastModifiedBy>Ceren PEKTURK</cp:lastModifiedBy>
  <cp:revision>1</cp:revision>
  <dcterms:created xsi:type="dcterms:W3CDTF">2016-05-04T09:03:00Z</dcterms:created>
  <dcterms:modified xsi:type="dcterms:W3CDTF">2016-05-04T09:06:00Z</dcterms:modified>
</cp:coreProperties>
</file>